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1B" w14:textId="0C9DACB2" w:rsidR="008627DC" w:rsidRDefault="009647E5" w:rsidP="00F16A3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Инструкция по взаимодействию для школ</w:t>
      </w:r>
    </w:p>
    <w:p w14:paraId="0000001C" w14:textId="0CCBD340" w:rsidR="008627DC" w:rsidRPr="0050736F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Школа может 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предложить школьникам участие в программе в индиввидуальном порядке, тогда школьники могут ознакомиться с проектом и зарегистрироваться на сайте: </w:t>
      </w:r>
      <w:hyperlink r:id="rId6" w:history="1">
        <w:r w:rsidRPr="0050736F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бизнескидс.рф</w:t>
        </w:r>
      </w:hyperlink>
    </w:p>
    <w:p w14:paraId="7D6AFE67" w14:textId="046D2516" w:rsidR="0050736F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участники могут подавать заявки до 24 сентября. </w:t>
      </w:r>
    </w:p>
    <w:p w14:paraId="2FE878C0" w14:textId="77777777" w:rsidR="0050736F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56672" w14:textId="1026FE19" w:rsidR="0050736F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Школа может стать площадкой по внедрение профессиональных проб по дестким предпринимаетльским проектам.</w:t>
      </w:r>
    </w:p>
    <w:p w14:paraId="0000001E" w14:textId="42EEB230" w:rsidR="008627DC" w:rsidRDefault="008627D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 программе проходит по недельному циклу, который длится 7 дней и включает в себя (подробнее Приложение 2):</w:t>
      </w:r>
    </w:p>
    <w:p w14:paraId="00000020" w14:textId="01D4DF73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видео-урок;</w:t>
      </w:r>
    </w:p>
    <w:p w14:paraId="00000021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материалы для ознакомления по теме урока;</w:t>
      </w:r>
    </w:p>
    <w:p w14:paraId="00000022" w14:textId="5A36C29D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онлайн-вебинар с преподавателем;</w:t>
      </w:r>
    </w:p>
    <w:p w14:paraId="00000023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получение домашнего задания;</w:t>
      </w:r>
    </w:p>
    <w:p w14:paraId="00000024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над материалом с консультацией преподавателя;</w:t>
      </w:r>
    </w:p>
    <w:p w14:paraId="00000025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выполнения домашнего задания.</w:t>
      </w:r>
    </w:p>
    <w:p w14:paraId="00000026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позволяет рассмотреть варианты включения программы следующим образом:</w:t>
      </w:r>
    </w:p>
    <w:p w14:paraId="00000027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в перечень профессиональных проб учреждения и предоставление участникам возможности для участия в рамках воспитательной работы учреждения;</w:t>
      </w:r>
    </w:p>
    <w:p w14:paraId="00000028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как факультатива по экономике, обществознанию;</w:t>
      </w:r>
    </w:p>
    <w:p w14:paraId="00000029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как проектная деятельность в рамках предметов по экономике, обществознанию;</w:t>
      </w:r>
    </w:p>
    <w:p w14:paraId="0000002A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программы как возможности реализации индивидуального проекта для 10 классов;</w:t>
      </w:r>
    </w:p>
    <w:p w14:paraId="0000002B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Включение программы как проектная деятельность в рамках работы классных руководителей.</w:t>
      </w:r>
    </w:p>
    <w:p w14:paraId="0000002C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5E8CED28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своей стороны  организаторы обязуются передать в школы обучающую программу за авторством разработчиков с  целью утверждения программы согласно внутренним документам учреждения. А также, организаторы обязуются организовать подписание соглашения с социальным партнером программ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в лице ПАО “Сбербанк”</w:t>
      </w:r>
      <w:r w:rsidR="005073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Пермским фондом развития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E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730214" w14:textId="5A23B558" w:rsidR="0050736F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школа готова к внедрению, то ей необходимо:</w:t>
      </w:r>
    </w:p>
    <w:p w14:paraId="0000002F" w14:textId="0336041C" w:rsidR="008627DC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>Определить координатора внутри школы в соответствии с вариантом, который был выбран образовательным учреждением (см. пункт 1).</w:t>
      </w:r>
    </w:p>
    <w:p w14:paraId="00000030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Обязанности координатора:</w:t>
      </w:r>
    </w:p>
    <w:p w14:paraId="00000031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Принять участие в обучающем вебинаре для координаторов</w:t>
      </w:r>
    </w:p>
    <w:p w14:paraId="00000032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Отобрать школьников  в возрасте 14-17 лет для участия в программе</w:t>
      </w:r>
    </w:p>
    <w:p w14:paraId="00000033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Организовать регистрацию школьников</w:t>
      </w:r>
    </w:p>
    <w:p w14:paraId="00000034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контроль обучения  школьников</w:t>
      </w:r>
    </w:p>
    <w:p w14:paraId="00000035" w14:textId="77777777" w:rsidR="008627DC" w:rsidRDefault="009647E5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 координатора:</w:t>
      </w:r>
    </w:p>
    <w:p w14:paraId="00000036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Прослушать курс на равне со школьникам</w:t>
      </w:r>
    </w:p>
    <w:p w14:paraId="00000037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Выполнить итоговое тестирование</w:t>
      </w:r>
    </w:p>
    <w:p w14:paraId="00000038" w14:textId="77777777" w:rsidR="008627DC" w:rsidRDefault="009647E5">
      <w:pPr>
        <w:pStyle w:val="1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сертификат о прохождение программы  </w:t>
      </w:r>
    </w:p>
    <w:p w14:paraId="0000003A" w14:textId="063A8040" w:rsidR="008627DC" w:rsidRDefault="003A39F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участия в про</w:t>
      </w:r>
      <w:r w:rsidR="0050736F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грамме необходимо зарегистриров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0736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 координатора</w:t>
      </w:r>
      <w:r w:rsidR="009647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3B" w14:textId="77777777" w:rsidR="008627DC" w:rsidRDefault="003E159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9647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https://docs.google.com/forms/d/e/1FAIpQLScIfo85dJCFjGvTL8jgNrU-t4acqyZFA7zlmMO4RVElC1iBsg/viewform</w:t>
        </w:r>
      </w:hyperlink>
    </w:p>
    <w:p w14:paraId="0000003C" w14:textId="52123CC2" w:rsidR="008627DC" w:rsidRDefault="003A39F3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менеджер в индивидуальном порядке свяжеться с ним и определит номер потока</w:t>
      </w:r>
      <w:r w:rsidR="0050736F">
        <w:rPr>
          <w:rFonts w:ascii="Times New Roman" w:eastAsia="Times New Roman" w:hAnsi="Times New Roman" w:cs="Times New Roman"/>
          <w:sz w:val="24"/>
          <w:szCs w:val="24"/>
        </w:rPr>
        <w:t xml:space="preserve">, в который попадает группа, дату старта потока и другие орг.моменты по передачи списка школьников. </w:t>
      </w:r>
    </w:p>
    <w:p w14:paraId="0000003D" w14:textId="4F8B592A" w:rsidR="008627DC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Необходимое количество школьников для апробации: от 10 до 50 человек. </w:t>
      </w:r>
    </w:p>
    <w:p w14:paraId="00000040" w14:textId="7045A1DA" w:rsidR="008627DC" w:rsidRDefault="0050736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зарегистрироать координатора для группового участия до 21 сентября.</w:t>
      </w:r>
    </w:p>
    <w:p w14:paraId="00000041" w14:textId="77777777" w:rsidR="008627DC" w:rsidRDefault="008627D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по вариантам включения программы Францкевич Алена Романовна, 89128833898</w:t>
      </w:r>
    </w:p>
    <w:p w14:paraId="00000043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Координатор: Анастасия, 89194855983 </w:t>
      </w:r>
    </w:p>
    <w:p w14:paraId="00000044" w14:textId="77777777" w:rsidR="008627DC" w:rsidRDefault="008627D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8627DC" w:rsidRDefault="009647E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6" w14:textId="77777777" w:rsidR="008627DC" w:rsidRDefault="008627D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8627DC" w:rsidRDefault="008627D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627DC" w:rsidRDefault="008627DC">
      <w:pPr>
        <w:pStyle w:val="10"/>
      </w:pPr>
    </w:p>
    <w:sectPr w:rsidR="008627DC">
      <w:headerReference w:type="default" r:id="rId8"/>
      <w:pgSz w:w="11906" w:h="16838"/>
      <w:pgMar w:top="1440" w:right="1440" w:bottom="1440" w:left="144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F282" w14:textId="77777777" w:rsidR="003E1591" w:rsidRDefault="003E1591">
      <w:pPr>
        <w:spacing w:line="240" w:lineRule="auto"/>
      </w:pPr>
      <w:r>
        <w:separator/>
      </w:r>
    </w:p>
  </w:endnote>
  <w:endnote w:type="continuationSeparator" w:id="0">
    <w:p w14:paraId="05C022CB" w14:textId="77777777" w:rsidR="003E1591" w:rsidRDefault="003E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D2B2" w14:textId="77777777" w:rsidR="003E1591" w:rsidRDefault="003E1591">
      <w:pPr>
        <w:spacing w:line="240" w:lineRule="auto"/>
      </w:pPr>
      <w:r>
        <w:separator/>
      </w:r>
    </w:p>
  </w:footnote>
  <w:footnote w:type="continuationSeparator" w:id="0">
    <w:p w14:paraId="7DCFCD4B" w14:textId="77777777" w:rsidR="003E1591" w:rsidRDefault="003E1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8627DC" w:rsidRDefault="008627D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DC"/>
    <w:rsid w:val="003A39F3"/>
    <w:rsid w:val="003E1591"/>
    <w:rsid w:val="0050736F"/>
    <w:rsid w:val="008627DC"/>
    <w:rsid w:val="00877DE3"/>
    <w:rsid w:val="009647E5"/>
    <w:rsid w:val="00BD067E"/>
    <w:rsid w:val="00F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4FB39-4A1A-49A1-841D-718E5EE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073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7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Ifo85dJCFjGvTL8jgNrU-t4acqyZFA7zlmMO4RVElC1iBsg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gchecnw1bd.xn--p1a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2020-09-18T03:21:00Z</dcterms:created>
  <dcterms:modified xsi:type="dcterms:W3CDTF">2020-09-18T03:21:00Z</dcterms:modified>
</cp:coreProperties>
</file>